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7 meter från avverkningsanmälan finns fynd av 2 naturvårdsarter, varav 1 är rödlistad och 2 är fridlysta: talltita (NT,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