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20887-2026 i Strömsunds kommun</w:t>
      </w:r>
    </w:p>
    <w:p>
      <w:r>
        <w:t>Detta klagomål behandlar höga naturvärden i avverkningsanmälan A 20887-2026 i Strömsunds kommun som inkom 2026-04-30 och omfattar 6,4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20887-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7071626, E 529928 i SWEREF 99 TM.</w:t>
      </w:r>
    </w:p>
    <w:p>
      <w:r>
        <w:t>Inom 5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