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27622-2025 i Strömsunds kommun</w:t>
      </w:r>
    </w:p>
    <w:p>
      <w:r>
        <w:t>Denna tillsynsbegäran behandlar höga naturvärden i avverkningsanmälan A 27622-2025 i Strömsunds kommun som inkom 2025-06-05 och omfattar 2,4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27622-2025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7036383, E 522333 i SWEREF 99 TM.</w:t>
      </w:r>
    </w:p>
    <w:p>
      <w:r>
        <w:t>I och inom 15 meter från avverkningsanmälan finns fynd av 4 naturvårdsarter, varav 2 är rödlistade, 2 är fridlysta, 2 är typiska (T) och 2 är signalarter (S): mikroskapania (EN, §8), vaddporing (NT), guckusko (S, T, §7)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