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38023-2025 i Strömsunds kommun</w:t>
      </w:r>
    </w:p>
    <w:p>
      <w:r>
        <w:t>Detta klagomål behandlar höga naturvärden i avverkningsanmälan A 38023-2025 i Strömsunds kommun som inkom 2025-08-13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7114765, E 553611 i SWEREF 99 TM.</w:t>
      </w:r>
    </w:p>
    <w:p>
      <w:r>
        <w:t>I avverkningsanmälan finns fynd av 3 naturvårdsarter, varav 3 är rödlistade och 2 är typiska (T): vitskaftad svartspik (VU, T), rödbrun blekspik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