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klagomål behandlar höga naturvärden i avverkningsanmälan A 39511-2023 i Strömsunds kommun som inkom 2023-08-28 och omfattar 3,7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7083887, E 544335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