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22705-2026 i Strömsunds kommun</w:t>
      </w:r>
    </w:p>
    <w:p>
      <w:r>
        <w:t>Denna tillsynsbegäran behandlar höga naturvärden i avverkningsanmälan A 22705-2026 i Strömsunds kommun som inkom 2026-05-14 och omfattar 5,7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22705-2026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7115450, E 506383 i SWEREF 99 TM.</w:t>
      </w:r>
    </w:p>
    <w:p>
      <w:r>
        <w:t>I och inom 19 meter från avverkningsanmälan finns fynd av 10 naturvårdsarter, varav 9 är rödlistade, 2 är fridlysta och 9 är typiska (T): garnlav (VU, T), gränsticka (VU, T), norsk näverlav (VU), gammelgransskål (NT, T), harticka (NT, T), lunglav (NT, T), skrovellav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lunglav (NT, T), skrovellav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