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klagomål behandlar höga naturvärden i avverkningsanmälan A 34890-2025 i Strömsunds kommun som inkom 2025-07-11 och omfattar 15,7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519624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