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klagomål behandlar höga naturvärden i avverkningsanmälan A 44386-2023 i Strömsunds kommun som inkom 2023-09-19 och omfattar 2,5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7112699, E 548077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