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24 meter från avverkningsanmälan A 35499-2026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