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48-2020 i Ström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