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15 meter från avverkningsanmälan A 34009-2023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