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som inkom 2022-03-02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7045520, E 546604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