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som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gammelgransskål (NT, T), harticka (NT, T), lunglav (NT, T), skrovellav (NT, T) och ullticka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