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som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fläckporing (VU, T), garnlav (VU, T), gräddporing (VU, T), dropptaggsvamp (NT, T), kolflarnlav (NT, T), lunglav (NT, T), skrovellav (NT, T), vitgrynig nållav (NT), bårdlav (S, T), källmossa (S) och stuplav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