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dokument behandlar höga naturvärden i avverkningsanmälan A 26473-2026 i Strömsunds kommun som inkom 2026-06-10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kolflarnlav (NT, T), lunglav (NT, T), mörk kolflarnlav (NT), vedskivlav (NT, T), vitgrynig nållav (NT), bårdlav (S, T), skinnlav (S, T), stuplav (S,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