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dokument behandlar höga naturvärden i avverkningsanmälan A 27233-2026 i Strömsunds kommun som inkom 2026-06-15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gränsticka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7105963,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