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dokument behandlar höga naturvärden i avverkningsanmälan A 40902-2025 i Strömsunds kommun som inkom 2025-08-28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doftticka (VU, T, §8), kolflarnlav (NT, T), lunglav (NT, T), skrovellav (NT, T), källmossa (S),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7044660, E 538531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