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som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garnlav (VU, T), skrovlig taggsvamp (VU), smalfotad taggsvamp (VU), tajgataggsvamp (VU), tallgråticka (VU), blå taggsvamp (NT, T), dofttaggsvamp (NT, T), dropptaggsvamp (NT, T), dvärgbägarlav (NT, T), mörk kolflarnlav (NT), orange taggsvamp (NT, T), skarp dropptaggsvamp (NT)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