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dokument behandlar höga naturvärden i avverkningsanmälan A 5327-2024 i Strömsunds kommun som inkom 2024-02-09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7054140, E 519515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