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dokument behandlar höga naturvärden i avverkningsanmälan A 9593-2026 i Strömsunds kommun som inkom 2026-02-18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14 naturvårdsarter hittats: garnlav (VU, T), norsk näverlav (VU), skäggvaxskivling (VU), brunpudrad nållav (NT, T), harticka (NT, T), luddfingersvamp (NT), lunglav (NT, T), skrovellav (NT, T), tretåig hackspett (NT, T, §4), gulnål (S, T), gytterlav (S, T), spindelblomster (S, T, §8), stuplav (S, T) och västlig hakmossa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7141846, E 471445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