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Detta dokument behandlar höga naturvärden i avverkningsanmälan A 17956-2023 i Strömsunds kommun som inkom 2023-04-21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7132507, E 544094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blå slemspindling (NT, T), koralltaggsvamp (NT, T), ullticka (NT, T), barkkornlav (S, T), mörk husmossa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