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som inkom 2023-04-27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7077443, E 521998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