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Detta dokument behandlar höga naturvärden i avverkningsanmälan A 26048-2024 i Strömsunds kommun som inkom 2024-06-25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7128193, E 505952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grangråticka (VU, T), knärot (VU, T, §8), orange taggsvamp (NT, T), vitgrynig nållav (NT) och norrlandslav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