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som inkom 2025-06-18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7070799, E 522970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