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som inkom 2025-07-11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7145757, E 519624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