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som inkom 2025-09-16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7158282, E 450937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