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Detta dokument behandlar höga naturvärden i avverkningsanmälan A 45366-2023 i Strömsunds kommun som inkom 2023-09-23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7040182, E 512084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turkos blåvinge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