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som inkom 2024-02-07 och omfattar 16,8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7144523, E 475505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(VU, T), gammelgransskål (NT, T), harticka (NT, T), kötticka (NT), lavskrika (NT, T, §4), rödbrun blekspik (NT, T), skrovellav (NT, T), tretåig hackspett (NT, T, §4), ullticka (NT, T), järpe (T, §4) och spillkråka (T,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