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dokument behandlar höga naturvärden i avverkningsanmälan A 60503-2023 i Strömsunds kommun. Denna avverkningsanmälan inkom 2023-11-28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