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dokument behandlar höga naturvärden i avverkningsanmälan A 55922-2023 i Strömsunds kommun. Denna avverkningsanmälan inkom 2023-11-09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sprickporing (VU), granticka (NT), lunglav (NT), talltita (NT, §4), tretåig hackspett (NT, §4), vitgrynig nållav (NT), gulnål (S) och korallrot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