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klagomål behandlar höga naturvärden i avverkningsanmälan A 55383-2024 i Strömsunds kommun som inkom 2024-11-26 och omfattar 4,8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7078397, E 506545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