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norsk näverlav (VU), skuggnål (VU), brunpudrad nållav (NT), gammelgransskål (NT), garnlav (NT), granticka (NT), gränsticka (NT), nordlig nållav (NT), rödbrun blekspik (NT), skorpgelélav (NT), skrovellav (NT), tretåig hackspett (NT, §4), vitgrynig nållav (NT), gulnål (S), gytterlav (S), källmossor (S), källpraktmossa (S), luddlav (S), mörk husmossa (S), skogshakmossa (S), sotlav (S), spindelblomster (S, §8), stuplav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