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som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ullticka (NT, T), bårdlav (S, T), källmossa (S), källmossor (S),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