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som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garnlav (VU, T), knärot (VU, T, §8) och vedtrappmossa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