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som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knärot (VU, T, §8), gammelgransskål (NT, T), kolflarnlav (NT, T), talltita (NT, §4), tretåig hackspett (NT, T, §4), ullticka (NT, T), luddlav (S, T) och svavelriska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