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dokument behandlar höga naturvärden i avverkningsanmälan A 37262-2025 i Strömsunds kommun som inkom 2025-08-07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gräddporing (VU, T), dropptaggsvamp (NT, T), harticka (NT, T), kolflarnlav (NT, T), lunglav (NT, T), mörk kolflarnlav (NT), nordtagging (NT), skrovellav (NT, T), tretåig hackspett (NT, T, §4), vedflamlav (NT), vedskivlav (NT, T), vedtrappmossa (NT, T), vitgrynig nållav (NT), järpe (T, §4)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7051691, E 534584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