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dokument behandlar höga naturvärden i avverkningsanmälan A 40397-2023 i Strömsunds kommun som inkom 2023-08-31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13 naturvårdsarter hittats: garnlav (VU, T), brunpudrad nållav (NT, T), gammelgransskål (NT, T), lunglav (NT, T), rosenticka (NT, T), skrovellav (NT, T), ullticka (NT, T), vitgrynig nållav (NT), guckusko (S, T, §7), gulnål (S, T), kransrams (S, T), svavelriska (S)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