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dokument behandlar höga naturvärden i avverkningsanmälan A 45366-2023 i Strömsunds kommun som inkom 2023-09-23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turkos blåvinge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7040182, E 512084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