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som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garnlav (VU, T), ostticka (VU, T) och källmossa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