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som inkom 2025-11-19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72289" cy="5688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072289" cy="568800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