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dokument behandlar höga naturvärden i avverkningsanmälan A 58235-2025 i Strömsunds kommun som inkom 2025-11-24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gammelgransskål (NT, T) och vitgrynig nållav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7114277, E 521531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