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som inkom 2023-02-28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7126595, E 539396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