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som inkom 2022-03-15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7150487, E 456205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