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Detta dokument behandlar höga naturvärden i avverkningsanmälan A 15457-2023 i Strömsunds kommun som inkom 2023-04-03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7190106, E 453522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