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Detta dokument behandlar höga naturvärden i avverkningsanmälan A 19167-2026 i Strömsunds kommun som inkom 2026-04-20 och omfattar 52,9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7174675, E 510798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gränsticka (VU, T), ostticka (VU, T), doftskinn (NT, T), harticka (NT, T), rosenticka (NT, T), stjärntagging (NT, T), ullticka (NT, T), violmussling (NT, T), blodticka (S, T) och vedticka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