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Detta dokument behandlar höga naturvärden i avverkningsanmälan A 29537-2025 i Strömsunds kommun som inkom 2025-06-17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7036347, E 522073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3 naturvårdsarter hittats: läderdoftande fingersvamp (VU), mörk kolflarnlav (NT) och puderspindling (NT). Av dessa är 3 rödlistade. För rödlistade arter har rödlistekategorin angivits inom parentes.</w:t>
      </w:r>
    </w:p>
    <w:p>
      <w:r>
        <w:t>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