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Detta dokument behandlar höga naturvärden i avverkningsanmälan A 29539-2025 i Strömsunds kommun som inkom 2025-06-17 och omfattar 17,3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7042098, E 532636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(VU, T), blanksvart spiklav (NT), tretåig hackspett (NT, T, §4), ullticka (NT, T), vedflamlav (NT), vedskivlav (NT, T), vitgrynig nållav (NT) och spillkråka (T,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