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Detta dokument behandlar höga naturvärden i avverkningsanmälan A 48370-2024 i Strömsunds kommun som inkom 2024-10-25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7042986, E 546273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garnlav (VU, T), gammelgransskål (NT, T), lunglav (NT, T), violettgrå tagellav (NT, T), rävticka (S, T), skinnlav (S, T) och stor aspticka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