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Detta dokument behandlar höga naturvärden i avverkningsanmälan A 51403-2024 i Strömsunds kommun som inkom 2024-11-08 och omfattar 25,2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7044763, E 546449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7 naturvårdsarter hittats: doftticka (VU, T, §8), garnlav (VU, T), brunpudrad nållav (NT, T), gammelgransskål (NT, T), lunglav (NT, T), ullticka (NT,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