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som inkom 2022-12-05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7074693, E 525487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22 naturvårdsarter hittats: grönfink (VU, §4), björktrast (NT, §4), drillsnäppa (NT, §4), lavskrika (NT, T, §4), nötkråka (NT, T, §4), rödvingetrast (NT, §4), skogshare (NT), sädesärla (NT, §4), talltita (NT, §4), tretåig hackspett (NT, T, §4), vitfläckig guldvinge (NT), järpe (T, §4), spillkråka (T, §4), tallbit (T, §4), tjäder (T, §4), fiskgjuse (§4), grönsiska (§4), kråka (§4), kungsfågel (§4), orre (§4), svartvit flugsnappare (§4) och ärtsångare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drillsnäppa (NT, §4), lavskrika (NT, T, §4), nötkråka (NT, T, §4), rödvingetrast (NT, §4), sädesärla (NT, §4), talltita (NT, §4), tretåig hackspett (NT, T, §4), järpe (T, §4), spillkråka (T, §4), tallbit (T, §4), tjäder (T, §4), fiskgjuse (§4), grönsiska (§4), kråka (§4), kungsfågel (§4), orre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